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7CB7" w14:textId="7B183D92" w:rsidR="006A0023" w:rsidRPr="006A0023" w:rsidRDefault="006A0023" w:rsidP="00B069EA">
      <w:pPr>
        <w:pStyle w:val="Tekstpodstawowy"/>
        <w:jc w:val="right"/>
        <w:rPr>
          <w:rFonts w:ascii="Times New Roman" w:hAnsi="Times New Roman"/>
          <w:b/>
          <w:sz w:val="24"/>
          <w:szCs w:val="24"/>
        </w:rPr>
      </w:pPr>
      <w:r w:rsidRPr="006A0023">
        <w:rPr>
          <w:rFonts w:ascii="Times New Roman" w:hAnsi="Times New Roman"/>
          <w:b/>
          <w:sz w:val="24"/>
          <w:szCs w:val="24"/>
        </w:rPr>
        <w:t>Załącznik nr 2</w:t>
      </w:r>
    </w:p>
    <w:p w14:paraId="22BE56E4" w14:textId="77777777" w:rsidR="006A0023" w:rsidRDefault="006A0023" w:rsidP="00B069EA">
      <w:pPr>
        <w:pStyle w:val="Tekstpodstawowy"/>
        <w:jc w:val="right"/>
        <w:rPr>
          <w:rFonts w:ascii="Times New Roman" w:hAnsi="Times New Roman"/>
          <w:i/>
          <w:sz w:val="24"/>
          <w:szCs w:val="24"/>
        </w:rPr>
      </w:pPr>
    </w:p>
    <w:p w14:paraId="4A6F6882" w14:textId="77777777" w:rsidR="00D64F63" w:rsidRPr="00D64F63" w:rsidRDefault="00D64F63" w:rsidP="00B069EA">
      <w:pPr>
        <w:pStyle w:val="Tekstpodstawowy"/>
        <w:jc w:val="right"/>
        <w:rPr>
          <w:rFonts w:ascii="Times New Roman" w:hAnsi="Times New Roman"/>
          <w:i/>
          <w:sz w:val="24"/>
          <w:szCs w:val="24"/>
        </w:rPr>
      </w:pPr>
      <w:r w:rsidRPr="00D64F63">
        <w:rPr>
          <w:rFonts w:ascii="Times New Roman" w:hAnsi="Times New Roman"/>
          <w:i/>
          <w:sz w:val="24"/>
          <w:szCs w:val="24"/>
        </w:rPr>
        <w:t>Projekt</w:t>
      </w:r>
    </w:p>
    <w:p w14:paraId="2F09120D" w14:textId="77777777" w:rsidR="00D64F63" w:rsidRDefault="00D64F63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0A0659DD" w14:textId="77777777" w:rsidR="001A1657" w:rsidRPr="00D64F63" w:rsidRDefault="00D64F63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</w:p>
    <w:p w14:paraId="30B21E4C" w14:textId="77777777" w:rsid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 xml:space="preserve">zawarta w dniu </w:t>
      </w:r>
      <w:r w:rsidR="00822CBC" w:rsidRPr="00D64F63">
        <w:rPr>
          <w:rFonts w:ascii="Times New Roman" w:hAnsi="Times New Roman"/>
          <w:sz w:val="24"/>
          <w:szCs w:val="24"/>
        </w:rPr>
        <w:t>……………..</w:t>
      </w:r>
      <w:r w:rsidR="00F20E9E" w:rsidRPr="00D64F63">
        <w:rPr>
          <w:rFonts w:ascii="Times New Roman" w:hAnsi="Times New Roman"/>
          <w:sz w:val="24"/>
          <w:szCs w:val="24"/>
        </w:rPr>
        <w:t xml:space="preserve"> w Lipsku</w:t>
      </w:r>
      <w:r w:rsidRPr="00D64F63">
        <w:rPr>
          <w:rFonts w:ascii="Times New Roman" w:hAnsi="Times New Roman"/>
          <w:sz w:val="24"/>
          <w:szCs w:val="24"/>
        </w:rPr>
        <w:t xml:space="preserve"> pomiędzy</w:t>
      </w:r>
    </w:p>
    <w:p w14:paraId="3C410720" w14:textId="77777777" w:rsidR="00714741" w:rsidRPr="00695BB2" w:rsidRDefault="001A1657" w:rsidP="00B069E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Gminą Lipsk</w:t>
      </w:r>
      <w:r w:rsidRPr="00D64F63">
        <w:rPr>
          <w:rFonts w:ascii="Times New Roman" w:hAnsi="Times New Roman"/>
          <w:sz w:val="24"/>
          <w:szCs w:val="24"/>
        </w:rPr>
        <w:t xml:space="preserve"> z si</w:t>
      </w:r>
      <w:r w:rsidR="00822CBC" w:rsidRPr="00D64F63">
        <w:rPr>
          <w:rFonts w:ascii="Times New Roman" w:hAnsi="Times New Roman"/>
          <w:sz w:val="24"/>
          <w:szCs w:val="24"/>
        </w:rPr>
        <w:t xml:space="preserve">edzibą w Lipsku, ul. </w:t>
      </w:r>
      <w:proofErr w:type="spellStart"/>
      <w:r w:rsidR="00822CBC" w:rsidRPr="00D64F63">
        <w:rPr>
          <w:rFonts w:ascii="Times New Roman" w:hAnsi="Times New Roman"/>
          <w:sz w:val="24"/>
          <w:szCs w:val="24"/>
        </w:rPr>
        <w:t>Żłobikowskiego</w:t>
      </w:r>
      <w:proofErr w:type="spellEnd"/>
      <w:r w:rsidR="00822CBC" w:rsidRPr="00D64F63">
        <w:rPr>
          <w:rFonts w:ascii="Times New Roman" w:hAnsi="Times New Roman"/>
          <w:sz w:val="24"/>
          <w:szCs w:val="24"/>
        </w:rPr>
        <w:t xml:space="preserve"> 4/2</w:t>
      </w:r>
      <w:r w:rsidRPr="00D64F63">
        <w:rPr>
          <w:rFonts w:ascii="Times New Roman" w:hAnsi="Times New Roman"/>
          <w:sz w:val="24"/>
          <w:szCs w:val="24"/>
        </w:rPr>
        <w:t xml:space="preserve">, </w:t>
      </w:r>
      <w:r w:rsidR="00D64F63" w:rsidRPr="00D64F63">
        <w:rPr>
          <w:rFonts w:ascii="Times New Roman" w:hAnsi="Times New Roman"/>
          <w:sz w:val="24"/>
          <w:szCs w:val="24"/>
        </w:rPr>
        <w:t>16-315 Lipsk</w:t>
      </w:r>
      <w:r w:rsidR="00714741">
        <w:rPr>
          <w:rFonts w:ascii="Times New Roman" w:hAnsi="Times New Roman"/>
          <w:sz w:val="24"/>
          <w:szCs w:val="24"/>
        </w:rPr>
        <w:t xml:space="preserve">, </w:t>
      </w:r>
      <w:r w:rsidR="00714741" w:rsidRPr="00695BB2">
        <w:rPr>
          <w:rFonts w:ascii="Times New Roman" w:hAnsi="Times New Roman"/>
          <w:b/>
          <w:sz w:val="24"/>
          <w:szCs w:val="24"/>
        </w:rPr>
        <w:t>NIP 846-15-97-158, REGON 790670964</w:t>
      </w:r>
    </w:p>
    <w:p w14:paraId="25BB3556" w14:textId="77777777" w:rsidR="001A1657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 xml:space="preserve">zwaną dalej </w:t>
      </w:r>
      <w:r w:rsidRPr="00714741">
        <w:rPr>
          <w:rFonts w:ascii="Times New Roman" w:hAnsi="Times New Roman"/>
          <w:b/>
          <w:sz w:val="24"/>
          <w:szCs w:val="24"/>
        </w:rPr>
        <w:t>Zamawiającym</w:t>
      </w:r>
      <w:r w:rsidRPr="00D64F63">
        <w:rPr>
          <w:rFonts w:ascii="Times New Roman" w:hAnsi="Times New Roman"/>
          <w:sz w:val="24"/>
          <w:szCs w:val="24"/>
        </w:rPr>
        <w:t>, reprezentowaną przez</w:t>
      </w:r>
    </w:p>
    <w:p w14:paraId="19F9EE80" w14:textId="77777777" w:rsidR="001A1657" w:rsidRPr="00D64F63" w:rsidRDefault="00452C68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714741">
        <w:rPr>
          <w:rFonts w:ascii="Times New Roman" w:hAnsi="Times New Roman"/>
          <w:b/>
          <w:sz w:val="24"/>
          <w:szCs w:val="24"/>
        </w:rPr>
        <w:t>Lecha Łępickiego</w:t>
      </w:r>
      <w:r w:rsidR="001A1657" w:rsidRPr="00714741">
        <w:rPr>
          <w:rFonts w:ascii="Times New Roman" w:hAnsi="Times New Roman"/>
          <w:b/>
          <w:sz w:val="24"/>
          <w:szCs w:val="24"/>
        </w:rPr>
        <w:t xml:space="preserve">  - Burmistrza  Lipska</w:t>
      </w:r>
      <w:r w:rsidR="001A1657" w:rsidRPr="00D64F63">
        <w:rPr>
          <w:rFonts w:ascii="Times New Roman" w:hAnsi="Times New Roman"/>
          <w:sz w:val="24"/>
          <w:szCs w:val="24"/>
        </w:rPr>
        <w:t xml:space="preserve">, </w:t>
      </w:r>
    </w:p>
    <w:p w14:paraId="243F5834" w14:textId="77777777" w:rsidR="00452C68" w:rsidRDefault="00A904D6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D27831B" w14:textId="77777777" w:rsidR="00A904D6" w:rsidRPr="00D64F63" w:rsidRDefault="00A904D6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FDD6FD5" w14:textId="670CD426" w:rsidR="00764963" w:rsidRPr="00D64F63" w:rsidRDefault="00764963" w:rsidP="00B069E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 xml:space="preserve">zwanym dalej </w:t>
      </w:r>
      <w:r w:rsidR="00B3681F">
        <w:rPr>
          <w:rFonts w:ascii="Times New Roman" w:hAnsi="Times New Roman"/>
          <w:b/>
          <w:sz w:val="24"/>
          <w:szCs w:val="24"/>
        </w:rPr>
        <w:t>Wykonawcą</w:t>
      </w:r>
    </w:p>
    <w:p w14:paraId="4D183417" w14:textId="77777777" w:rsidR="00E767E7" w:rsidRPr="00D64F63" w:rsidRDefault="00764963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o następującej treści:</w:t>
      </w:r>
    </w:p>
    <w:p w14:paraId="34933DE8" w14:textId="77777777" w:rsidR="001A1657" w:rsidRPr="00D64F63" w:rsidRDefault="001A165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</w:t>
      </w:r>
      <w:r w:rsidR="00AB4D75" w:rsidRPr="00D64F63">
        <w:rPr>
          <w:rFonts w:ascii="Times New Roman" w:hAnsi="Times New Roman"/>
          <w:b/>
          <w:sz w:val="24"/>
          <w:szCs w:val="24"/>
        </w:rPr>
        <w:t>.</w:t>
      </w:r>
    </w:p>
    <w:p w14:paraId="0FBAC82C" w14:textId="77777777" w:rsidR="00D53D6B" w:rsidRPr="00E15CCB" w:rsidRDefault="00D53D6B" w:rsidP="00B069E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Przez niniejszą umowę Zamawiająca zleca Wykonawcy a Wykonawca zobowiązuje się do wykonania - na warunkach szczegółowo określonych w niniejszej Umowie i załącznikach do niniejszej Umowy - robót budowlanych polegających na oddaniu przewidzianej niniejszą Umową Inwestycji w terminach przewidzianych niniejszą Umową.</w:t>
      </w:r>
    </w:p>
    <w:p w14:paraId="0B9E0020" w14:textId="231A8541" w:rsidR="00D53D6B" w:rsidRPr="00E15CCB" w:rsidRDefault="00B810BF" w:rsidP="00B069E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Zamawiająca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 xml:space="preserve"> oświadcza, iż nieruchomość</w:t>
      </w:r>
      <w:r w:rsidRPr="00E15CC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>gruntowa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 xml:space="preserve"> oznaczona nr geod. 591, przy ul. Szkolnej 4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>w Lipsku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 xml:space="preserve">, dla której prowadzona jest księga wieczysta o nr KW </w:t>
      </w:r>
      <w:r w:rsidR="00E15CCB" w:rsidRPr="00E15CCB">
        <w:rPr>
          <w:rFonts w:ascii="Times New Roman" w:hAnsi="Times New Roman"/>
          <w:sz w:val="24"/>
          <w:szCs w:val="24"/>
          <w:lang w:val="pl-PL"/>
        </w:rPr>
        <w:t>SU1A/00014201/6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 xml:space="preserve">przeznaczona pod Inwestycję 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 xml:space="preserve">stanowi 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>jej własność i </w:t>
      </w:r>
      <w:r w:rsidR="00D53D6B" w:rsidRPr="00E15CCB">
        <w:rPr>
          <w:rFonts w:ascii="Times New Roman" w:hAnsi="Times New Roman"/>
          <w:sz w:val="24"/>
          <w:szCs w:val="24"/>
          <w:lang w:val="pl-PL"/>
        </w:rPr>
        <w:t>wolna jest od jakichkolwiek obciążeń na rzecz osób trzecich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>.</w:t>
      </w:r>
    </w:p>
    <w:p w14:paraId="477791AF" w14:textId="77777777" w:rsidR="00D64F63" w:rsidRPr="00E15CCB" w:rsidRDefault="001A1657" w:rsidP="00B069E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 xml:space="preserve">Zamawiający zleca, a Wykonawca przyjmuje do wykonania </w:t>
      </w:r>
      <w:r w:rsidR="00D24AD4" w:rsidRPr="00E15CCB">
        <w:rPr>
          <w:rFonts w:ascii="Times New Roman" w:hAnsi="Times New Roman"/>
          <w:sz w:val="24"/>
          <w:szCs w:val="24"/>
          <w:lang w:val="pl-PL"/>
        </w:rPr>
        <w:t xml:space="preserve">na terenie nieruchomości, o której mowa w ust. 2 powyżej, </w:t>
      </w:r>
      <w:r w:rsidR="00F5771A" w:rsidRPr="00E15CCB">
        <w:rPr>
          <w:rFonts w:ascii="Times New Roman" w:hAnsi="Times New Roman"/>
          <w:sz w:val="24"/>
          <w:szCs w:val="24"/>
          <w:lang w:val="pl-PL"/>
        </w:rPr>
        <w:t>budowę</w:t>
      </w:r>
      <w:r w:rsidR="00D64F63" w:rsidRPr="00E15CCB">
        <w:rPr>
          <w:rFonts w:ascii="Times New Roman" w:hAnsi="Times New Roman"/>
          <w:sz w:val="24"/>
          <w:szCs w:val="24"/>
          <w:lang w:val="pl-PL"/>
        </w:rPr>
        <w:t xml:space="preserve"> Otwartej Strefy Aktywności. Zadanie obejmuje:</w:t>
      </w:r>
    </w:p>
    <w:p w14:paraId="511CBA0B" w14:textId="77777777" w:rsidR="00D64F63" w:rsidRPr="00D64F63" w:rsidRDefault="00D64F63" w:rsidP="00B069E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wykonanie bezpiecznej nawierzchni amortyzującej z piasku oraz nawierzchni trawiastej,</w:t>
      </w:r>
    </w:p>
    <w:p w14:paraId="561A1F2C" w14:textId="77777777" w:rsidR="00D64F63" w:rsidRPr="00D64F63" w:rsidRDefault="00D64F63" w:rsidP="00B069E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montaż urządzeń zabawowych oraz urządzeń siłowni zewnętrznych,</w:t>
      </w:r>
    </w:p>
    <w:p w14:paraId="432AB965" w14:textId="77777777" w:rsidR="00D64F63" w:rsidRPr="00D64F63" w:rsidRDefault="00D64F63" w:rsidP="00B069E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montaż małej architektury: ławki parkowe, kosze na śmieci, tablice informacyjne z regulaminem placu zabaw</w:t>
      </w:r>
      <w:r w:rsidR="00F5771A">
        <w:rPr>
          <w:rFonts w:ascii="Times New Roman" w:hAnsi="Times New Roman"/>
          <w:sz w:val="24"/>
          <w:szCs w:val="24"/>
          <w:lang w:val="pl-PL"/>
        </w:rPr>
        <w:t xml:space="preserve"> oraz sił</w:t>
      </w:r>
      <w:r w:rsidRPr="00D64F63">
        <w:rPr>
          <w:rFonts w:ascii="Times New Roman" w:hAnsi="Times New Roman"/>
          <w:sz w:val="24"/>
          <w:szCs w:val="24"/>
          <w:lang w:val="pl-PL"/>
        </w:rPr>
        <w:t>owni,</w:t>
      </w:r>
    </w:p>
    <w:p w14:paraId="59172C6F" w14:textId="77777777" w:rsidR="00D64F63" w:rsidRPr="00D64F63" w:rsidRDefault="00D64F63" w:rsidP="00B069E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nasadzenia krzewów,</w:t>
      </w:r>
    </w:p>
    <w:p w14:paraId="691088DF" w14:textId="77777777" w:rsidR="00D64F63" w:rsidRPr="00D64F63" w:rsidRDefault="00F5771A" w:rsidP="00B069E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dostawę i montaż stołów</w:t>
      </w:r>
      <w:r w:rsidR="00714741">
        <w:rPr>
          <w:rFonts w:ascii="Times New Roman" w:hAnsi="Times New Roman"/>
          <w:sz w:val="24"/>
          <w:szCs w:val="24"/>
          <w:lang w:val="pl-PL"/>
        </w:rPr>
        <w:t xml:space="preserve"> do szachów</w:t>
      </w:r>
    </w:p>
    <w:p w14:paraId="3A5FB817" w14:textId="77777777" w:rsidR="00D64F63" w:rsidRPr="00D64F63" w:rsidRDefault="00D53D6B" w:rsidP="00B069E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- </w:t>
      </w:r>
      <w:r w:rsidR="00D64F63" w:rsidRPr="00D64F63">
        <w:rPr>
          <w:rFonts w:ascii="Times New Roman" w:hAnsi="Times New Roman"/>
          <w:b/>
          <w:sz w:val="24"/>
          <w:szCs w:val="24"/>
          <w:lang w:val="pl-PL"/>
        </w:rPr>
        <w:t>zgodnie z</w:t>
      </w:r>
      <w:r w:rsidR="00F5771A" w:rsidRPr="00695BB2">
        <w:rPr>
          <w:rFonts w:ascii="Times New Roman" w:hAnsi="Times New Roman"/>
          <w:b/>
          <w:sz w:val="24"/>
          <w:szCs w:val="24"/>
          <w:lang w:val="pl-PL"/>
        </w:rPr>
        <w:t xml:space="preserve"> opracowaną </w:t>
      </w:r>
      <w:r w:rsidR="00D64F63" w:rsidRPr="00D64F63">
        <w:rPr>
          <w:rFonts w:ascii="Times New Roman" w:hAnsi="Times New Roman"/>
          <w:b/>
          <w:sz w:val="24"/>
          <w:szCs w:val="24"/>
          <w:lang w:val="pl-PL"/>
        </w:rPr>
        <w:t>dokumentacją projektową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 xml:space="preserve"> oraz zasadami Programu 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>R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 xml:space="preserve">ozwoju 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>M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 xml:space="preserve">ałej 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>I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 xml:space="preserve">nfrastruktury 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>S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 xml:space="preserve">portowo – 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>R</w:t>
      </w:r>
      <w:r w:rsidR="00714741" w:rsidRPr="00695BB2">
        <w:rPr>
          <w:rFonts w:ascii="Times New Roman" w:hAnsi="Times New Roman"/>
          <w:b/>
          <w:sz w:val="24"/>
          <w:szCs w:val="24"/>
          <w:lang w:val="pl-PL"/>
        </w:rPr>
        <w:t>ekreacyjnej o charakterze wielopokoleniowym – Otwarte Strefy Aktywności</w:t>
      </w:r>
      <w:r w:rsidR="00BC60A8" w:rsidRPr="00695BB2">
        <w:rPr>
          <w:rFonts w:ascii="Times New Roman" w:hAnsi="Times New Roman"/>
          <w:b/>
          <w:sz w:val="24"/>
          <w:szCs w:val="24"/>
          <w:lang w:val="pl-PL"/>
        </w:rPr>
        <w:t xml:space="preserve"> (OSA) Edycja </w:t>
      </w:r>
      <w:r w:rsidR="00BC60A8" w:rsidRPr="00E15CCB">
        <w:rPr>
          <w:rFonts w:ascii="Times New Roman" w:hAnsi="Times New Roman"/>
          <w:b/>
          <w:sz w:val="24"/>
          <w:szCs w:val="24"/>
          <w:lang w:val="pl-PL"/>
        </w:rPr>
        <w:t>2018</w:t>
      </w:r>
      <w:r w:rsidR="007A2227" w:rsidRPr="00E15CCB">
        <w:rPr>
          <w:rFonts w:ascii="Times New Roman" w:hAnsi="Times New Roman"/>
          <w:b/>
          <w:sz w:val="24"/>
          <w:szCs w:val="24"/>
          <w:lang w:val="pl-PL"/>
        </w:rPr>
        <w:t xml:space="preserve"> – stanowiącymi integralną część umowy</w:t>
      </w:r>
      <w:r w:rsidR="00D64F63" w:rsidRPr="00D64F63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05262579" w14:textId="66FF4D3B" w:rsidR="00D64F63" w:rsidRPr="00E15CCB" w:rsidRDefault="00D64F63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W ramach inwestycji przewiduje się wykonanie placu zabaw w rzucie prostokąta o wymiarach około </w:t>
      </w:r>
      <w:r w:rsidRPr="00D64F63">
        <w:rPr>
          <w:rFonts w:ascii="Times New Roman" w:hAnsi="Times New Roman"/>
          <w:b/>
          <w:sz w:val="24"/>
          <w:szCs w:val="24"/>
          <w:lang w:val="pl-PL"/>
        </w:rPr>
        <w:t>9,20 m x 24,50 m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o nawierzchni z piasku oraz siłowni zewnętr</w:t>
      </w:r>
      <w:r w:rsidR="007A2227">
        <w:rPr>
          <w:rFonts w:ascii="Times New Roman" w:hAnsi="Times New Roman"/>
          <w:sz w:val="24"/>
          <w:szCs w:val="24"/>
          <w:lang w:val="pl-PL"/>
        </w:rPr>
        <w:t xml:space="preserve">znej na nawierzchni trawiastej 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o wymiarach </w:t>
      </w:r>
      <w:r w:rsidRPr="00D64F63">
        <w:rPr>
          <w:rFonts w:ascii="Times New Roman" w:hAnsi="Times New Roman"/>
          <w:b/>
          <w:sz w:val="24"/>
          <w:szCs w:val="24"/>
          <w:lang w:val="pl-PL"/>
        </w:rPr>
        <w:t>18,5 m x 10,0 m.</w:t>
      </w:r>
      <w:r w:rsidR="00E15CC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15CCB">
        <w:rPr>
          <w:rFonts w:ascii="Times New Roman" w:hAnsi="Times New Roman"/>
          <w:sz w:val="24"/>
          <w:szCs w:val="24"/>
          <w:lang w:val="pl-PL"/>
        </w:rPr>
        <w:t>Inwestycja posiada pozwolenie Podlaskiego Wojewódzkiego Konserwatora Zabytków z dnia 30.01.2018 r. oraz Zgłoszenie zamiaru wykonania robót budowlanych do Starosty Augustowskiego z dnia 31.01.2018 r.</w:t>
      </w:r>
    </w:p>
    <w:p w14:paraId="237841A4" w14:textId="77777777" w:rsidR="00D64F63" w:rsidRPr="00D64F63" w:rsidRDefault="00D64F63" w:rsidP="00B069E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64F63">
        <w:rPr>
          <w:rFonts w:ascii="Times New Roman" w:hAnsi="Times New Roman"/>
          <w:b/>
          <w:sz w:val="24"/>
          <w:szCs w:val="24"/>
          <w:lang w:val="pl-PL"/>
        </w:rPr>
        <w:t xml:space="preserve">Zestawienie elementów placu zabaw: </w:t>
      </w:r>
    </w:p>
    <w:p w14:paraId="577AEA46" w14:textId="77777777" w:rsidR="00D64F63" w:rsidRPr="00D64F63" w:rsidRDefault="00D64F63" w:rsidP="00B069EA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Urządzenie sprawnościowe (P1) – szt. 1, </w:t>
      </w:r>
    </w:p>
    <w:p w14:paraId="217A5407" w14:textId="77777777" w:rsidR="00D64F63" w:rsidRPr="00D64F63" w:rsidRDefault="007A2227" w:rsidP="00B069EA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Ścianka wspinaczkowa (P2) </w:t>
      </w:r>
      <w:r w:rsidR="00D64F63" w:rsidRPr="00D64F63">
        <w:rPr>
          <w:rFonts w:ascii="Times New Roman" w:hAnsi="Times New Roman"/>
          <w:sz w:val="24"/>
          <w:szCs w:val="24"/>
          <w:lang w:val="pl-PL"/>
        </w:rPr>
        <w:t xml:space="preserve">– szt. 1, </w:t>
      </w:r>
    </w:p>
    <w:p w14:paraId="6CF646CA" w14:textId="77777777" w:rsidR="00D64F63" w:rsidRPr="00D64F63" w:rsidRDefault="00D64F63" w:rsidP="00B069EA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Huśtawka typu "bocianie gniazdo" (P3) – szt. 1, </w:t>
      </w:r>
    </w:p>
    <w:p w14:paraId="3F06A0B4" w14:textId="77777777" w:rsidR="00D64F63" w:rsidRPr="00D64F63" w:rsidRDefault="007A2227" w:rsidP="00B069EA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Zjazd linowy (P4) – 1 szt.</w:t>
      </w:r>
      <w:r w:rsidR="00D64F63" w:rsidRPr="00D64F63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7C4FF3D3" w14:textId="77777777" w:rsidR="00D64F63" w:rsidRPr="00D64F63" w:rsidRDefault="00D64F63" w:rsidP="00B069EA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Tablica informacyjna placu zabaw – szt. 1, </w:t>
      </w:r>
    </w:p>
    <w:p w14:paraId="2249EF13" w14:textId="77777777" w:rsidR="00D64F63" w:rsidRPr="00D64F63" w:rsidRDefault="00D64F63" w:rsidP="00B069E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64F63">
        <w:rPr>
          <w:rFonts w:ascii="Times New Roman" w:hAnsi="Times New Roman"/>
          <w:b/>
          <w:sz w:val="24"/>
          <w:szCs w:val="24"/>
          <w:lang w:val="pl-PL"/>
        </w:rPr>
        <w:t>Zestawienie elementów siłowni zewnętrznej:</w:t>
      </w:r>
    </w:p>
    <w:p w14:paraId="0965647A" w14:textId="77777777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słup do mocowania urządzeń siłowni – 6 szt., </w:t>
      </w:r>
    </w:p>
    <w:p w14:paraId="11CC551E" w14:textId="266428E4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wahadło – 1 szt.  (S1)</w:t>
      </w:r>
      <w:r w:rsidR="00372247">
        <w:rPr>
          <w:rFonts w:ascii="Times New Roman" w:hAnsi="Times New Roman"/>
          <w:sz w:val="24"/>
          <w:szCs w:val="24"/>
          <w:lang w:val="pl-PL"/>
        </w:rPr>
        <w:t>,</w:t>
      </w:r>
    </w:p>
    <w:p w14:paraId="66EA2D99" w14:textId="6146AD17" w:rsidR="00D64F63" w:rsidRPr="00D64F63" w:rsidRDefault="007A2227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orbitrek</w:t>
      </w:r>
      <w:proofErr w:type="spellEnd"/>
      <w:r w:rsidR="00372247">
        <w:rPr>
          <w:rFonts w:ascii="Times New Roman" w:hAnsi="Times New Roman"/>
          <w:sz w:val="24"/>
          <w:szCs w:val="24"/>
          <w:lang w:val="pl-PL"/>
        </w:rPr>
        <w:t xml:space="preserve"> - 1 szt. (S2),</w:t>
      </w:r>
    </w:p>
    <w:p w14:paraId="40E42E48" w14:textId="6F6B2498" w:rsidR="00D64F63" w:rsidRPr="00D64F63" w:rsidRDefault="007A2227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wyciskanie siedząc</w:t>
      </w:r>
      <w:r w:rsidR="00D64F63" w:rsidRPr="00D64F63">
        <w:rPr>
          <w:rFonts w:ascii="Times New Roman" w:hAnsi="Times New Roman"/>
          <w:sz w:val="24"/>
          <w:szCs w:val="24"/>
          <w:lang w:val="pl-PL"/>
        </w:rPr>
        <w:t xml:space="preserve"> - 1 szt. (S3)</w:t>
      </w:r>
      <w:r w:rsidR="00372247">
        <w:rPr>
          <w:rFonts w:ascii="Times New Roman" w:hAnsi="Times New Roman"/>
          <w:sz w:val="24"/>
          <w:szCs w:val="24"/>
          <w:lang w:val="pl-PL"/>
        </w:rPr>
        <w:t>,</w:t>
      </w:r>
    </w:p>
    <w:p w14:paraId="0CD068FC" w14:textId="7C67C1DE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lastRenderedPageBreak/>
        <w:t>wioślarz – 1szt. (S4)</w:t>
      </w:r>
      <w:r w:rsidR="00372247">
        <w:rPr>
          <w:rFonts w:ascii="Times New Roman" w:hAnsi="Times New Roman"/>
          <w:sz w:val="24"/>
          <w:szCs w:val="24"/>
          <w:lang w:val="pl-PL"/>
        </w:rPr>
        <w:t>,</w:t>
      </w:r>
    </w:p>
    <w:p w14:paraId="32584372" w14:textId="33855C28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drabinka – 1 szt. (S5)</w:t>
      </w:r>
      <w:r w:rsidR="00372247">
        <w:rPr>
          <w:rFonts w:ascii="Times New Roman" w:hAnsi="Times New Roman"/>
          <w:sz w:val="24"/>
          <w:szCs w:val="24"/>
          <w:lang w:val="pl-PL"/>
        </w:rPr>
        <w:t>,</w:t>
      </w:r>
    </w:p>
    <w:p w14:paraId="7F203338" w14:textId="1E2D43C6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twister stojący – 1 szt. (S6)</w:t>
      </w:r>
      <w:r w:rsidR="00372247">
        <w:rPr>
          <w:rFonts w:ascii="Times New Roman" w:hAnsi="Times New Roman"/>
          <w:sz w:val="24"/>
          <w:szCs w:val="24"/>
          <w:lang w:val="pl-PL"/>
        </w:rPr>
        <w:t>,</w:t>
      </w:r>
    </w:p>
    <w:p w14:paraId="1159DE23" w14:textId="77777777" w:rsidR="00D64F63" w:rsidRPr="00D64F63" w:rsidRDefault="00D64F63" w:rsidP="00B069E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tablica informacyjna siłowni zewnętrznej – 1 szt., </w:t>
      </w:r>
    </w:p>
    <w:p w14:paraId="3FABA2AE" w14:textId="77777777" w:rsidR="00D64F63" w:rsidRPr="00D64F63" w:rsidRDefault="00D64F63" w:rsidP="00B069E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64F63">
        <w:rPr>
          <w:rFonts w:ascii="Times New Roman" w:hAnsi="Times New Roman"/>
          <w:b/>
          <w:sz w:val="24"/>
          <w:szCs w:val="24"/>
          <w:lang w:val="pl-PL"/>
        </w:rPr>
        <w:t>Pozostałe elementy wypo</w:t>
      </w:r>
      <w:r w:rsidR="00F5771A">
        <w:rPr>
          <w:rFonts w:ascii="Times New Roman" w:hAnsi="Times New Roman"/>
          <w:b/>
          <w:sz w:val="24"/>
          <w:szCs w:val="24"/>
          <w:lang w:val="pl-PL"/>
        </w:rPr>
        <w:t>s</w:t>
      </w:r>
      <w:r w:rsidRPr="00D64F63">
        <w:rPr>
          <w:rFonts w:ascii="Times New Roman" w:hAnsi="Times New Roman"/>
          <w:b/>
          <w:sz w:val="24"/>
          <w:szCs w:val="24"/>
          <w:lang w:val="pl-PL"/>
        </w:rPr>
        <w:t>ażenia OSA:</w:t>
      </w:r>
    </w:p>
    <w:p w14:paraId="368CCF5E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ogrodzenie,</w:t>
      </w:r>
    </w:p>
    <w:p w14:paraId="52FC210A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nasadzenia szaty roślinnej (czeremch zwyczajna - 2 szt. i tawuła japońska - 2 szt.),</w:t>
      </w:r>
    </w:p>
    <w:p w14:paraId="2D8C58F2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ławka metalowa z oparciem – 4 szt.,</w:t>
      </w:r>
    </w:p>
    <w:p w14:paraId="7C3D0D5C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kosz metalowy na śmieci – 2 szt.,</w:t>
      </w:r>
    </w:p>
    <w:p w14:paraId="4D366D45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stół do gry w szachy – 2 szt.,</w:t>
      </w:r>
    </w:p>
    <w:p w14:paraId="3C0ACACE" w14:textId="77777777" w:rsidR="00D64F63" w:rsidRPr="00D64F63" w:rsidRDefault="00D64F63" w:rsidP="00B069E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stojak na rowery 1 szt.</w:t>
      </w:r>
    </w:p>
    <w:p w14:paraId="05131968" w14:textId="77777777" w:rsidR="001A1657" w:rsidRPr="00D64F63" w:rsidRDefault="001A165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2</w:t>
      </w:r>
      <w:r w:rsidR="00AB4D75" w:rsidRPr="00D64F63">
        <w:rPr>
          <w:rFonts w:ascii="Times New Roman" w:hAnsi="Times New Roman"/>
          <w:b/>
          <w:sz w:val="24"/>
          <w:szCs w:val="24"/>
        </w:rPr>
        <w:t>.</w:t>
      </w:r>
    </w:p>
    <w:p w14:paraId="48C252B8" w14:textId="77777777" w:rsidR="00B069EA" w:rsidRDefault="004D0CBE" w:rsidP="00B069E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Termin rozpoczęcia zleconych prac</w:t>
      </w:r>
      <w:r w:rsidR="00D64F63" w:rsidRPr="00D64F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A2227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B7B22" w:rsidRPr="00D64F63">
        <w:rPr>
          <w:rFonts w:ascii="Times New Roman" w:hAnsi="Times New Roman"/>
          <w:sz w:val="24"/>
          <w:szCs w:val="24"/>
          <w:lang w:val="pl-PL"/>
        </w:rPr>
        <w:t>z dniem podpisania umowy</w:t>
      </w:r>
      <w:r w:rsidR="00BC60A8">
        <w:rPr>
          <w:rFonts w:ascii="Times New Roman" w:hAnsi="Times New Roman"/>
          <w:sz w:val="24"/>
          <w:szCs w:val="24"/>
          <w:lang w:val="pl-PL"/>
        </w:rPr>
        <w:t>.</w:t>
      </w:r>
    </w:p>
    <w:p w14:paraId="61EC2F90" w14:textId="77777777" w:rsidR="008B7B22" w:rsidRPr="00B069EA" w:rsidRDefault="008B7B22" w:rsidP="00B069E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069EA">
        <w:rPr>
          <w:rFonts w:ascii="Times New Roman" w:hAnsi="Times New Roman"/>
          <w:sz w:val="24"/>
          <w:szCs w:val="24"/>
          <w:lang w:val="pl-PL"/>
        </w:rPr>
        <w:t>Ter</w:t>
      </w:r>
      <w:r w:rsidR="004D0CBE" w:rsidRPr="00B069EA">
        <w:rPr>
          <w:rFonts w:ascii="Times New Roman" w:hAnsi="Times New Roman"/>
          <w:sz w:val="24"/>
          <w:szCs w:val="24"/>
          <w:lang w:val="pl-PL"/>
        </w:rPr>
        <w:t>min zakończenia zleconych prac</w:t>
      </w:r>
      <w:r w:rsidRPr="00B069E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069EA">
        <w:rPr>
          <w:rFonts w:ascii="Times New Roman" w:hAnsi="Times New Roman"/>
          <w:b/>
          <w:sz w:val="24"/>
          <w:szCs w:val="24"/>
          <w:lang w:val="pl-PL"/>
        </w:rPr>
        <w:t>–</w:t>
      </w:r>
      <w:r w:rsidR="005545A2" w:rsidRPr="00B069E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069EA">
        <w:rPr>
          <w:rFonts w:ascii="Times New Roman" w:hAnsi="Times New Roman"/>
          <w:b/>
          <w:sz w:val="24"/>
          <w:szCs w:val="24"/>
          <w:lang w:val="pl-PL"/>
        </w:rPr>
        <w:t xml:space="preserve">do </w:t>
      </w:r>
      <w:r w:rsidR="00105147" w:rsidRPr="00B069EA">
        <w:rPr>
          <w:rFonts w:ascii="Times New Roman" w:hAnsi="Times New Roman"/>
          <w:b/>
          <w:sz w:val="24"/>
          <w:szCs w:val="24"/>
          <w:lang w:val="pl-PL"/>
        </w:rPr>
        <w:t>1</w:t>
      </w:r>
      <w:r w:rsidR="00D64F63" w:rsidRPr="00B069EA">
        <w:rPr>
          <w:rFonts w:ascii="Times New Roman" w:hAnsi="Times New Roman"/>
          <w:b/>
          <w:sz w:val="24"/>
          <w:szCs w:val="24"/>
          <w:lang w:val="pl-PL"/>
        </w:rPr>
        <w:t>5</w:t>
      </w:r>
      <w:r w:rsidR="00105147" w:rsidRPr="00B069EA">
        <w:rPr>
          <w:rFonts w:ascii="Times New Roman" w:hAnsi="Times New Roman"/>
          <w:b/>
          <w:sz w:val="24"/>
          <w:szCs w:val="24"/>
          <w:lang w:val="pl-PL"/>
        </w:rPr>
        <w:t>.</w:t>
      </w:r>
      <w:r w:rsidR="00D64F63" w:rsidRPr="00B069EA">
        <w:rPr>
          <w:rFonts w:ascii="Times New Roman" w:hAnsi="Times New Roman"/>
          <w:b/>
          <w:sz w:val="24"/>
          <w:szCs w:val="24"/>
          <w:lang w:val="pl-PL"/>
        </w:rPr>
        <w:t>1</w:t>
      </w:r>
      <w:r w:rsidR="00105147" w:rsidRPr="00B069EA">
        <w:rPr>
          <w:rFonts w:ascii="Times New Roman" w:hAnsi="Times New Roman"/>
          <w:b/>
          <w:sz w:val="24"/>
          <w:szCs w:val="24"/>
          <w:lang w:val="pl-PL"/>
        </w:rPr>
        <w:t>0.</w:t>
      </w:r>
      <w:r w:rsidR="00452C68" w:rsidRPr="00B069EA">
        <w:rPr>
          <w:rFonts w:ascii="Times New Roman" w:hAnsi="Times New Roman"/>
          <w:b/>
          <w:sz w:val="24"/>
          <w:szCs w:val="24"/>
          <w:lang w:val="pl-PL"/>
        </w:rPr>
        <w:t>201</w:t>
      </w:r>
      <w:r w:rsidR="00D64F63" w:rsidRPr="00B069EA">
        <w:rPr>
          <w:rFonts w:ascii="Times New Roman" w:hAnsi="Times New Roman"/>
          <w:b/>
          <w:sz w:val="24"/>
          <w:szCs w:val="24"/>
          <w:lang w:val="pl-PL"/>
        </w:rPr>
        <w:t>8</w:t>
      </w:r>
      <w:r w:rsidRPr="00B069EA">
        <w:rPr>
          <w:rFonts w:ascii="Times New Roman" w:hAnsi="Times New Roman"/>
          <w:b/>
          <w:sz w:val="24"/>
          <w:szCs w:val="24"/>
          <w:lang w:val="pl-PL"/>
        </w:rPr>
        <w:t>r.</w:t>
      </w:r>
    </w:p>
    <w:p w14:paraId="3CE99588" w14:textId="7DAD2176" w:rsidR="00B069EA" w:rsidRPr="00E15CCB" w:rsidRDefault="00B069EA" w:rsidP="00B069E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 xml:space="preserve">Zamawiająca zobowiązuje się do przekazania terenu budowy w terminie do </w:t>
      </w:r>
      <w:r w:rsidR="00E15CCB" w:rsidRPr="00E15CCB">
        <w:rPr>
          <w:rFonts w:ascii="Times New Roman" w:hAnsi="Times New Roman"/>
          <w:sz w:val="24"/>
          <w:szCs w:val="24"/>
          <w:lang w:val="pl-PL"/>
        </w:rPr>
        <w:t>7 dni od dnia podpisania umowy.</w:t>
      </w:r>
    </w:p>
    <w:p w14:paraId="681A63A9" w14:textId="77777777" w:rsidR="00B069EA" w:rsidRPr="00E15CCB" w:rsidRDefault="00B069EA" w:rsidP="00B069E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Zamawiająca nie ponosi odpowiedzialności za mienie pozostawione przez Wykonawcę na terenie budowy.</w:t>
      </w:r>
    </w:p>
    <w:p w14:paraId="576E41C1" w14:textId="77777777" w:rsidR="00B069EA" w:rsidRPr="00E15CCB" w:rsidRDefault="00B069EA" w:rsidP="00B069E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Strony zobowiązują się do współpracy przez cały okres realizacji Inwestycji w zakresie niezbędnym do należytego i terminowego jej wykonania.</w:t>
      </w:r>
    </w:p>
    <w:p w14:paraId="3BDD7084" w14:textId="77777777" w:rsidR="001A1657" w:rsidRPr="00D64F63" w:rsidRDefault="001A165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3</w:t>
      </w:r>
      <w:r w:rsidR="008B7B22" w:rsidRPr="00D64F63">
        <w:rPr>
          <w:rFonts w:ascii="Times New Roman" w:hAnsi="Times New Roman"/>
          <w:b/>
          <w:sz w:val="24"/>
          <w:szCs w:val="24"/>
        </w:rPr>
        <w:t>.</w:t>
      </w:r>
    </w:p>
    <w:p w14:paraId="393244E8" w14:textId="77777777" w:rsidR="00714741" w:rsidRDefault="008B7B22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Przedstawicielem </w:t>
      </w:r>
      <w:r w:rsidR="00714741">
        <w:rPr>
          <w:rFonts w:ascii="Times New Roman" w:hAnsi="Times New Roman"/>
          <w:sz w:val="24"/>
          <w:szCs w:val="24"/>
          <w:lang w:val="pl-PL"/>
        </w:rPr>
        <w:t>Zamawiającego podczas realizacji umowy będą:</w:t>
      </w:r>
    </w:p>
    <w:p w14:paraId="588A40A9" w14:textId="77777777" w:rsidR="00714741" w:rsidRDefault="00714741" w:rsidP="00B069E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Anna Czarnecka –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Orpik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inspektor Urzędu Miejskiego w Lipsku,</w:t>
      </w:r>
    </w:p>
    <w:p w14:paraId="4ADF7F11" w14:textId="77777777" w:rsidR="00714741" w:rsidRPr="00714741" w:rsidRDefault="00714741" w:rsidP="00B069E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714741">
        <w:rPr>
          <w:rFonts w:ascii="Times New Roman" w:hAnsi="Times New Roman"/>
          <w:sz w:val="24"/>
          <w:szCs w:val="24"/>
          <w:lang w:val="pl-PL"/>
        </w:rPr>
        <w:t>Mariusz Rokita</w:t>
      </w:r>
      <w:r w:rsidR="008B7B22" w:rsidRPr="0071474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młodszy referent Urzędu Miejskiego w Lipsku.</w:t>
      </w:r>
    </w:p>
    <w:p w14:paraId="7B1A89B0" w14:textId="77777777" w:rsidR="00714741" w:rsidRPr="00D64F63" w:rsidRDefault="00714741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Przedstawicielem Wykonawcy </w:t>
      </w:r>
      <w:r>
        <w:rPr>
          <w:rFonts w:ascii="Times New Roman" w:hAnsi="Times New Roman"/>
          <w:sz w:val="24"/>
          <w:szCs w:val="24"/>
          <w:lang w:val="pl-PL"/>
        </w:rPr>
        <w:t>będzie …………………………….</w:t>
      </w:r>
    </w:p>
    <w:p w14:paraId="44210EF6" w14:textId="77777777" w:rsidR="00714741" w:rsidRDefault="0071474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4347CE1B" w14:textId="5FD9EDC7" w:rsidR="001A1657" w:rsidRPr="00D64F63" w:rsidRDefault="008B7B22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4</w:t>
      </w:r>
      <w:r w:rsidR="00636823">
        <w:rPr>
          <w:rFonts w:ascii="Times New Roman" w:hAnsi="Times New Roman"/>
          <w:b/>
          <w:sz w:val="24"/>
          <w:szCs w:val="24"/>
        </w:rPr>
        <w:t>.</w:t>
      </w:r>
    </w:p>
    <w:p w14:paraId="34BABA60" w14:textId="77777777" w:rsidR="00AB35F1" w:rsidRPr="00D64F63" w:rsidRDefault="00AB35F1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Wykonawca zobowiązuje się do wykonania zamówienia zgodnie z zasadami wiedzy technicznej oraz obowiązującymi przepisami prawa budowlanego i oświadcza, że posiada niezbędne w tym celu</w:t>
      </w:r>
      <w:r w:rsidR="007A2227">
        <w:rPr>
          <w:rFonts w:ascii="Times New Roman" w:hAnsi="Times New Roman"/>
          <w:sz w:val="24"/>
          <w:szCs w:val="24"/>
        </w:rPr>
        <w:t xml:space="preserve"> kwalifikacje oraz umiejętności</w:t>
      </w:r>
      <w:r w:rsidRPr="00D64F63">
        <w:rPr>
          <w:rFonts w:ascii="Times New Roman" w:hAnsi="Times New Roman"/>
          <w:sz w:val="24"/>
          <w:szCs w:val="24"/>
        </w:rPr>
        <w:t>.</w:t>
      </w:r>
    </w:p>
    <w:p w14:paraId="7A8CC32C" w14:textId="4683C428" w:rsidR="00AB35F1" w:rsidRDefault="00AB35F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5</w:t>
      </w:r>
      <w:r w:rsidR="00636823">
        <w:rPr>
          <w:rFonts w:ascii="Times New Roman" w:hAnsi="Times New Roman"/>
          <w:b/>
          <w:sz w:val="24"/>
          <w:szCs w:val="24"/>
        </w:rPr>
        <w:t>.</w:t>
      </w:r>
    </w:p>
    <w:p w14:paraId="05286813" w14:textId="77777777" w:rsidR="00BC60A8" w:rsidRPr="00D64F63" w:rsidRDefault="00BC60A8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Za wykonane prace</w:t>
      </w:r>
      <w:r w:rsidR="00885845">
        <w:rPr>
          <w:rFonts w:ascii="Times New Roman" w:hAnsi="Times New Roman"/>
          <w:sz w:val="24"/>
          <w:szCs w:val="24"/>
        </w:rPr>
        <w:t>, opisane w § 1</w:t>
      </w:r>
      <w:r w:rsidRPr="00D64F63">
        <w:rPr>
          <w:rFonts w:ascii="Times New Roman" w:hAnsi="Times New Roman"/>
          <w:sz w:val="24"/>
          <w:szCs w:val="24"/>
        </w:rPr>
        <w:t xml:space="preserve"> niniejszej umowy Zamawiający zapłaci Wykonawcy wynagrodzenie:</w:t>
      </w:r>
    </w:p>
    <w:p w14:paraId="7A2D4264" w14:textId="77777777" w:rsidR="00BC60A8" w:rsidRPr="00D64F63" w:rsidRDefault="00BC60A8" w:rsidP="00B069EA">
      <w:pPr>
        <w:pStyle w:val="Akapitzlist"/>
        <w:jc w:val="both"/>
        <w:rPr>
          <w:b/>
          <w:color w:val="000000"/>
        </w:rPr>
      </w:pPr>
      <w:r w:rsidRPr="00D64F63">
        <w:rPr>
          <w:b/>
          <w:color w:val="000000"/>
        </w:rPr>
        <w:t xml:space="preserve">Cena netto    .................... zł </w:t>
      </w:r>
    </w:p>
    <w:p w14:paraId="3558FDF3" w14:textId="77777777" w:rsidR="00BC60A8" w:rsidRPr="00D64F63" w:rsidRDefault="00BC60A8" w:rsidP="00B069E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D64F6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Podatek VAT (....%) ...................... zł </w:t>
      </w:r>
    </w:p>
    <w:p w14:paraId="3213246D" w14:textId="77777777" w:rsidR="00BC60A8" w:rsidRPr="00D64F63" w:rsidRDefault="00BC60A8" w:rsidP="00B069EA">
      <w:pPr>
        <w:pStyle w:val="Akapitzlist"/>
        <w:jc w:val="both"/>
        <w:rPr>
          <w:b/>
          <w:color w:val="000000"/>
        </w:rPr>
      </w:pPr>
      <w:r w:rsidRPr="00D64F63">
        <w:rPr>
          <w:b/>
          <w:color w:val="000000"/>
        </w:rPr>
        <w:t>Cena brutto: ........................... zł.,</w:t>
      </w:r>
    </w:p>
    <w:p w14:paraId="23693893" w14:textId="77777777" w:rsidR="00BC60A8" w:rsidRPr="00D64F63" w:rsidRDefault="00BC60A8" w:rsidP="00B069EA">
      <w:pPr>
        <w:pStyle w:val="Akapitzlist"/>
        <w:jc w:val="both"/>
        <w:rPr>
          <w:b/>
          <w:color w:val="000000"/>
        </w:rPr>
      </w:pPr>
      <w:r w:rsidRPr="00D64F63">
        <w:rPr>
          <w:b/>
          <w:color w:val="000000"/>
        </w:rPr>
        <w:t>(słownie złotych: ...........................................................................................................)</w:t>
      </w:r>
    </w:p>
    <w:p w14:paraId="16AC241D" w14:textId="77777777" w:rsidR="00BC60A8" w:rsidRPr="00D64F63" w:rsidRDefault="00BC60A8" w:rsidP="00B069EA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F63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proofErr w:type="spellStart"/>
      <w:r w:rsidRPr="00D64F63">
        <w:rPr>
          <w:rFonts w:ascii="Times New Roman" w:hAnsi="Times New Roman"/>
          <w:b/>
          <w:color w:val="000000"/>
          <w:sz w:val="24"/>
          <w:szCs w:val="24"/>
        </w:rPr>
        <w:t>tym</w:t>
      </w:r>
      <w:proofErr w:type="spellEnd"/>
      <w:r w:rsidRPr="00D64F63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65"/>
        <w:gridCol w:w="1234"/>
        <w:gridCol w:w="1134"/>
        <w:gridCol w:w="1133"/>
      </w:tblGrid>
      <w:tr w:rsidR="00BC60A8" w:rsidRPr="00D64F63" w14:paraId="618153BE" w14:textId="77777777" w:rsidTr="007A2227">
        <w:trPr>
          <w:trHeight w:val="51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5AA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F63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Elementu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0A1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E42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C7CA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  <w:proofErr w:type="spellEnd"/>
          </w:p>
        </w:tc>
      </w:tr>
      <w:tr w:rsidR="00BC60A8" w:rsidRPr="00D64F63" w14:paraId="3710897A" w14:textId="77777777" w:rsidTr="007A2227">
        <w:trPr>
          <w:trHeight w:val="39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852D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F16F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Wyposażenie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placu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zabaw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9E2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9389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BFD9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A8" w:rsidRPr="00D64F63" w14:paraId="77BBDB81" w14:textId="77777777" w:rsidTr="007A2227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628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6C90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Wyposażenie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siłowni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zewnętrznej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945A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F178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A9250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A8" w:rsidRPr="00D64F63" w14:paraId="62A2A29F" w14:textId="77777777" w:rsidTr="007A2227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8E6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E54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Pozostałe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elementy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zagospodarowania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95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FD60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07E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A8" w:rsidRPr="00B3681F" w14:paraId="6DC6E718" w14:textId="77777777" w:rsidTr="007A2227">
        <w:trPr>
          <w:trHeight w:val="34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41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F79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Nawierzchnia placu zabaw i siłowni zewnętrznej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E53D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EA8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A9A5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BC60A8" w:rsidRPr="00D64F63" w14:paraId="02DD5A80" w14:textId="77777777" w:rsidTr="007A2227">
        <w:trPr>
          <w:trHeight w:val="3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0DA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EBDC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Ogrodzenie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766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1AE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890F1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A8" w:rsidRPr="00D64F63" w14:paraId="157D725B" w14:textId="77777777" w:rsidTr="007A2227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807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E88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Szata</w:t>
            </w:r>
            <w:proofErr w:type="spellEnd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roślinna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BB42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993F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CC063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A8" w:rsidRPr="00D64F63" w14:paraId="4A30A19C" w14:textId="77777777" w:rsidTr="007A2227">
        <w:trPr>
          <w:trHeight w:val="480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F1D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63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BE6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184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26D" w14:textId="77777777" w:rsidR="00BC60A8" w:rsidRPr="00D64F63" w:rsidRDefault="00BC60A8" w:rsidP="00B069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B4B87C" w14:textId="77777777" w:rsidR="00AB35F1" w:rsidRDefault="00AB35F1" w:rsidP="00B069E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14:paraId="5D827A34" w14:textId="77777777" w:rsidR="00092FA8" w:rsidRDefault="00092FA8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71970796" w14:textId="77777777" w:rsidR="00092FA8" w:rsidRDefault="00092FA8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4A0AF882" w14:textId="77777777" w:rsidR="00092FA8" w:rsidRDefault="00092FA8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1E164C95" w14:textId="77777777" w:rsidR="00AB35F1" w:rsidRPr="00D64F63" w:rsidRDefault="00AB35F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6.</w:t>
      </w:r>
    </w:p>
    <w:p w14:paraId="5884BA4F" w14:textId="77777777" w:rsidR="00CE038E" w:rsidRPr="00CE038E" w:rsidRDefault="00CE038E" w:rsidP="00B069EA">
      <w:pPr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Wynagrodzenie, o którym mowa w </w:t>
      </w:r>
      <w:r w:rsidRPr="00CE038E">
        <w:rPr>
          <w:rFonts w:ascii="Times New Roman" w:hAnsi="Times New Roman"/>
          <w:sz w:val="24"/>
          <w:lang w:val="pl-PL"/>
        </w:rPr>
        <w:t xml:space="preserve">§ </w:t>
      </w:r>
      <w:r w:rsidR="00885845">
        <w:rPr>
          <w:rFonts w:ascii="Times New Roman" w:hAnsi="Times New Roman"/>
          <w:sz w:val="24"/>
          <w:lang w:val="pl-PL"/>
        </w:rPr>
        <w:t>5</w:t>
      </w:r>
      <w:r w:rsidRPr="00CE038E">
        <w:rPr>
          <w:rFonts w:ascii="Times New Roman" w:hAnsi="Times New Roman"/>
          <w:sz w:val="24"/>
          <w:lang w:val="pl-PL"/>
        </w:rPr>
        <w:t xml:space="preserve"> Zamawiający wypłaci Wykonawcy przelewem na rachunek bankowy o numerze: </w:t>
      </w:r>
      <w:r>
        <w:rPr>
          <w:rFonts w:ascii="Times New Roman" w:hAnsi="Times New Roman"/>
          <w:sz w:val="24"/>
          <w:lang w:val="pl-PL"/>
        </w:rPr>
        <w:t>……………………………………………………</w:t>
      </w:r>
      <w:r w:rsidRPr="00CE038E">
        <w:rPr>
          <w:rFonts w:ascii="Times New Roman" w:hAnsi="Times New Roman"/>
          <w:sz w:val="24"/>
          <w:lang w:val="pl-PL"/>
        </w:rPr>
        <w:t xml:space="preserve"> w terminie </w:t>
      </w:r>
      <w:r>
        <w:rPr>
          <w:rFonts w:ascii="Times New Roman" w:hAnsi="Times New Roman"/>
          <w:sz w:val="24"/>
          <w:lang w:val="pl-PL"/>
        </w:rPr>
        <w:t>30</w:t>
      </w:r>
      <w:r w:rsidRPr="00CE038E">
        <w:rPr>
          <w:rFonts w:ascii="Times New Roman" w:hAnsi="Times New Roman"/>
          <w:sz w:val="24"/>
          <w:lang w:val="pl-PL"/>
        </w:rPr>
        <w:t xml:space="preserve"> dni od dnia otrzymania faktury wystawionej przez Wykonawcę.</w:t>
      </w:r>
    </w:p>
    <w:p w14:paraId="76EC3BCB" w14:textId="77777777" w:rsidR="003C07E1" w:rsidRDefault="003C07E1" w:rsidP="00B069E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14:paraId="63B0260B" w14:textId="77777777" w:rsidR="00AB35F1" w:rsidRPr="00D64F63" w:rsidRDefault="00AB35F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D64F63">
        <w:rPr>
          <w:rFonts w:ascii="Times New Roman" w:hAnsi="Times New Roman"/>
          <w:b/>
          <w:sz w:val="24"/>
          <w:szCs w:val="24"/>
        </w:rPr>
        <w:t>.</w:t>
      </w:r>
    </w:p>
    <w:p w14:paraId="77B07026" w14:textId="77777777" w:rsidR="00BC60A8" w:rsidRDefault="00BC60A8" w:rsidP="00B069E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Na wykonane roboty wraz z materiałami Wykonawca udziel</w:t>
      </w:r>
      <w:r w:rsidR="003C07E1">
        <w:rPr>
          <w:rFonts w:ascii="Times New Roman" w:hAnsi="Times New Roman"/>
          <w:sz w:val="24"/>
          <w:szCs w:val="24"/>
          <w:lang w:val="pl-PL"/>
        </w:rPr>
        <w:t>a</w:t>
      </w:r>
      <w:r w:rsidR="007A2227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r w:rsidRPr="00636823">
        <w:rPr>
          <w:rFonts w:ascii="Times New Roman" w:hAnsi="Times New Roman"/>
          <w:b/>
          <w:sz w:val="24"/>
          <w:szCs w:val="24"/>
          <w:lang w:val="pl-PL"/>
        </w:rPr>
        <w:t>60 - miesięcznej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</w:t>
      </w:r>
      <w:bookmarkEnd w:id="0"/>
      <w:r w:rsidRPr="00D64F63">
        <w:rPr>
          <w:rFonts w:ascii="Times New Roman" w:hAnsi="Times New Roman"/>
          <w:sz w:val="24"/>
          <w:szCs w:val="24"/>
          <w:lang w:val="pl-PL"/>
        </w:rPr>
        <w:t>gwarancji</w:t>
      </w:r>
      <w:r w:rsidR="003C07E1" w:rsidRPr="003C07E1">
        <w:rPr>
          <w:rFonts w:ascii="Arial" w:hAnsi="Arial" w:cs="Arial"/>
          <w:sz w:val="24"/>
          <w:szCs w:val="24"/>
          <w:lang w:val="pl-PL"/>
        </w:rPr>
        <w:t xml:space="preserve"> </w:t>
      </w:r>
      <w:r w:rsidR="003C07E1" w:rsidRPr="003C07E1">
        <w:rPr>
          <w:rFonts w:ascii="Times New Roman" w:hAnsi="Times New Roman"/>
          <w:sz w:val="24"/>
          <w:szCs w:val="24"/>
          <w:lang w:val="pl-PL"/>
        </w:rPr>
        <w:t>licząc od dnia odbioru końcowego potwierdzonego protokołem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46CB612F" w14:textId="77777777" w:rsidR="00B069EA" w:rsidRPr="00E15CCB" w:rsidRDefault="00B069EA" w:rsidP="00B069E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Niezależnie od uprawnień z tytułu udzielonej gwarancji, Zamawiająca może wykonywać uprawnienia z tytułu rękojmi za wady przedmiotu umowy.</w:t>
      </w:r>
    </w:p>
    <w:p w14:paraId="035C19D3" w14:textId="77777777" w:rsidR="00B069EA" w:rsidRPr="00E15CCB" w:rsidRDefault="00B069EA" w:rsidP="00B069E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15CCB">
        <w:rPr>
          <w:rFonts w:ascii="Times New Roman" w:hAnsi="Times New Roman"/>
          <w:sz w:val="24"/>
          <w:szCs w:val="24"/>
          <w:lang w:val="pl-PL"/>
        </w:rPr>
        <w:t>Warunkiem wykonania uprawnień z tytułu gwarancji jest złożenie przez Zamawiającą pisemnej uzasadnionej reklamacji.</w:t>
      </w:r>
    </w:p>
    <w:p w14:paraId="7F576DA5" w14:textId="77777777" w:rsidR="003C07E1" w:rsidRPr="00D64F63" w:rsidRDefault="003C07E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8.</w:t>
      </w:r>
    </w:p>
    <w:p w14:paraId="58164368" w14:textId="77777777" w:rsidR="003C07E1" w:rsidRPr="00D64F63" w:rsidRDefault="003C07E1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 xml:space="preserve">Odbiór końcowy robót zostanie dokonany przez komisję, w skład której będą wchodzili przedstawiciele Wykonawcy i Zamawiającego, w terminie </w:t>
      </w:r>
      <w:r>
        <w:rPr>
          <w:rFonts w:ascii="Times New Roman" w:hAnsi="Times New Roman"/>
          <w:sz w:val="24"/>
          <w:szCs w:val="24"/>
        </w:rPr>
        <w:t xml:space="preserve">do 7 </w:t>
      </w:r>
      <w:r w:rsidRPr="00D64F63">
        <w:rPr>
          <w:rFonts w:ascii="Times New Roman" w:hAnsi="Times New Roman"/>
          <w:sz w:val="24"/>
          <w:szCs w:val="24"/>
        </w:rPr>
        <w:t xml:space="preserve">dni od daty zgłoszenia przez Wykonawcę gotowości obiektu do odbioru. </w:t>
      </w:r>
    </w:p>
    <w:p w14:paraId="6924DF58" w14:textId="77777777" w:rsidR="003C07E1" w:rsidRPr="00D64F63" w:rsidRDefault="003C07E1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9.</w:t>
      </w:r>
    </w:p>
    <w:p w14:paraId="469928C2" w14:textId="77777777" w:rsidR="003C07E1" w:rsidRPr="003C07E1" w:rsidRDefault="003C07E1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3C07E1">
        <w:rPr>
          <w:rFonts w:ascii="Times New Roman" w:hAnsi="Times New Roman"/>
          <w:sz w:val="24"/>
          <w:szCs w:val="24"/>
        </w:rPr>
        <w:t xml:space="preserve">Do </w:t>
      </w:r>
      <w:r w:rsidR="00695BB2">
        <w:rPr>
          <w:rFonts w:ascii="Times New Roman" w:hAnsi="Times New Roman"/>
          <w:sz w:val="24"/>
          <w:szCs w:val="24"/>
        </w:rPr>
        <w:t xml:space="preserve">dnia </w:t>
      </w:r>
      <w:r w:rsidRPr="003C07E1">
        <w:rPr>
          <w:rFonts w:ascii="Times New Roman" w:hAnsi="Times New Roman"/>
          <w:sz w:val="24"/>
          <w:szCs w:val="24"/>
        </w:rPr>
        <w:t xml:space="preserve">rozpoczęcia czynności odbioru końcowego Wykonawca przekaże Zamawiającemu następujące dokumenty: </w:t>
      </w:r>
    </w:p>
    <w:p w14:paraId="7CBD62A1" w14:textId="77777777" w:rsidR="003C07E1" w:rsidRPr="003C07E1" w:rsidRDefault="003C07E1" w:rsidP="00B069E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C07E1">
        <w:rPr>
          <w:rFonts w:ascii="Times New Roman" w:hAnsi="Times New Roman"/>
          <w:sz w:val="24"/>
          <w:szCs w:val="24"/>
        </w:rPr>
        <w:t xml:space="preserve">komplet atestów i certyfikatów na materiały i urządzenia zastosowane do realizacji niniejszej umowy, </w:t>
      </w:r>
    </w:p>
    <w:p w14:paraId="087DB79F" w14:textId="77777777" w:rsidR="003C07E1" w:rsidRPr="003C07E1" w:rsidRDefault="003C07E1" w:rsidP="00B069E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C07E1">
        <w:rPr>
          <w:rFonts w:ascii="Times New Roman" w:hAnsi="Times New Roman"/>
          <w:sz w:val="24"/>
          <w:szCs w:val="24"/>
        </w:rPr>
        <w:t>karty gwarancyjne na zastosowane materiały i urządzenia,</w:t>
      </w:r>
    </w:p>
    <w:p w14:paraId="59FA0F6C" w14:textId="77777777" w:rsidR="003C07E1" w:rsidRPr="003C07E1" w:rsidRDefault="003C07E1" w:rsidP="00B069E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C07E1">
        <w:rPr>
          <w:rFonts w:ascii="Times New Roman" w:hAnsi="Times New Roman"/>
          <w:sz w:val="24"/>
          <w:szCs w:val="24"/>
        </w:rPr>
        <w:t>powykonawczą dokumentację geodezyjną z inwentaryzacji,</w:t>
      </w:r>
    </w:p>
    <w:p w14:paraId="692E9912" w14:textId="77777777" w:rsidR="003C07E1" w:rsidRPr="003C07E1" w:rsidRDefault="003C07E1" w:rsidP="00B069E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C07E1">
        <w:rPr>
          <w:rFonts w:ascii="Times New Roman" w:hAnsi="Times New Roman"/>
          <w:sz w:val="24"/>
          <w:szCs w:val="24"/>
        </w:rPr>
        <w:t xml:space="preserve">instrukcje użytkowania zastosowanych materiałów i urządzeń. </w:t>
      </w:r>
    </w:p>
    <w:p w14:paraId="3BB32487" w14:textId="77777777" w:rsidR="00E767E7" w:rsidRPr="00D64F63" w:rsidRDefault="00E767E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628D127A" w14:textId="77777777" w:rsidR="001A1657" w:rsidRPr="00F5771A" w:rsidRDefault="00185F8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10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590ABE71" w14:textId="77777777" w:rsidR="00F20E9E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 xml:space="preserve">Wykonawca ponosi odpowiedzialność za właściwe zabezpieczenie robót oraz ewentualne szkody wyrządzone </w:t>
      </w:r>
      <w:r w:rsidR="004D579C" w:rsidRPr="00D64F63">
        <w:rPr>
          <w:rFonts w:ascii="Times New Roman" w:hAnsi="Times New Roman"/>
          <w:sz w:val="24"/>
          <w:szCs w:val="24"/>
        </w:rPr>
        <w:t xml:space="preserve">Zamawiającemu i osobom trzecim </w:t>
      </w:r>
      <w:r w:rsidRPr="00D64F63">
        <w:rPr>
          <w:rFonts w:ascii="Times New Roman" w:hAnsi="Times New Roman"/>
          <w:sz w:val="24"/>
          <w:szCs w:val="24"/>
        </w:rPr>
        <w:t>w związku z wykonywanymi robotami.</w:t>
      </w:r>
    </w:p>
    <w:p w14:paraId="0C38D304" w14:textId="77777777" w:rsidR="001A1657" w:rsidRPr="00D64F63" w:rsidRDefault="00185F8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11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7B03EB62" w14:textId="77777777" w:rsidR="004D579C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Wykonawca bez dodatkowego wynagrodzenia zobowiązuje się do uporządkowania terenu budowy po zakończeniu robót i przekazania go Zamawiającemu najpóźniej do dnia odbioru końcowego.</w:t>
      </w:r>
    </w:p>
    <w:p w14:paraId="606A11E0" w14:textId="77777777" w:rsidR="004D579C" w:rsidRPr="00D64F63" w:rsidRDefault="00185F8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12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603CA134" w14:textId="77777777" w:rsidR="00EE6CAA" w:rsidRPr="00D64F63" w:rsidRDefault="00EE6CAA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1. Strony niniejszej umowy zgodnie ustalają, że w przypadku niewykonania w umówionym terminie prac, określonych w § 1 niniejszej umowy, Wykonawca zapłaci Zamawiającemu karę umowną w wysokości 0,5% wynagrodzenia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 brutto</w:t>
      </w:r>
      <w:r w:rsidRPr="00D64F63">
        <w:rPr>
          <w:rFonts w:ascii="Times New Roman" w:hAnsi="Times New Roman"/>
          <w:sz w:val="24"/>
          <w:szCs w:val="24"/>
          <w:lang w:val="pl-PL"/>
        </w:rPr>
        <w:t>, określonego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 ogółem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>§ 5</w:t>
      </w:r>
      <w:r w:rsidR="003D1BB2" w:rsidRPr="00D64F6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64F63">
        <w:rPr>
          <w:rFonts w:ascii="Times New Roman" w:hAnsi="Times New Roman"/>
          <w:sz w:val="24"/>
          <w:szCs w:val="24"/>
          <w:lang w:val="pl-PL"/>
        </w:rPr>
        <w:t>niniejs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>zej umowy, za każdy dzień opóźnienia</w:t>
      </w:r>
      <w:r w:rsidRPr="00D64F63">
        <w:rPr>
          <w:rFonts w:ascii="Times New Roman" w:hAnsi="Times New Roman"/>
          <w:sz w:val="24"/>
          <w:szCs w:val="24"/>
          <w:lang w:val="pl-PL"/>
        </w:rPr>
        <w:t>.</w:t>
      </w:r>
    </w:p>
    <w:p w14:paraId="11013823" w14:textId="77777777" w:rsidR="00EE6CAA" w:rsidRPr="00D64F63" w:rsidRDefault="00EE6CAA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2. W przypadku niewykonania powyższych prac w terminie 7 dni od</w:t>
      </w:r>
      <w:r w:rsidR="003D1BB2" w:rsidRPr="00D64F63">
        <w:rPr>
          <w:rFonts w:ascii="Times New Roman" w:hAnsi="Times New Roman"/>
          <w:sz w:val="24"/>
          <w:szCs w:val="24"/>
          <w:lang w:val="pl-PL"/>
        </w:rPr>
        <w:t xml:space="preserve"> upływu terminu określonego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w § 2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 xml:space="preserve"> ust.</w:t>
      </w:r>
      <w:r w:rsidR="00580AB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>2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niniejszej umowy, Zamawiający może odstąpić od umowy bez wyznaczania dodatkowego terminu do wykonania przez Wykonawcę zobowiązania. </w:t>
      </w:r>
    </w:p>
    <w:p w14:paraId="76D34DEF" w14:textId="77777777" w:rsidR="00EE6CAA" w:rsidRPr="00D64F63" w:rsidRDefault="00EE6CAA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>3. Wykonawca w razie odstąpienia przez Zamawiającego od umowy</w:t>
      </w:r>
      <w:r w:rsidR="003D1BB2" w:rsidRPr="00D64F63">
        <w:rPr>
          <w:rFonts w:ascii="Times New Roman" w:hAnsi="Times New Roman"/>
          <w:sz w:val="24"/>
          <w:szCs w:val="24"/>
          <w:lang w:val="pl-PL"/>
        </w:rPr>
        <w:t xml:space="preserve"> w przypadku określonym 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w ust. 2 zobowiązuje się zapłacić Zamawiającemu karę umowną w wysokości 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5 % wynagrodzenia 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brutto 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ustalonego 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ogółem 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>§ 5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niniejszej umowy.</w:t>
      </w:r>
    </w:p>
    <w:p w14:paraId="2361C502" w14:textId="77777777" w:rsidR="00EE6CAA" w:rsidRPr="00D64F63" w:rsidRDefault="00EE6CAA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4. Wykonawca zobowiązuje się do zapłaty kary umownej w wysokości 5 % wynagrodzenia 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brutto </w:t>
      </w:r>
      <w:r w:rsidRPr="00D64F63">
        <w:rPr>
          <w:rFonts w:ascii="Times New Roman" w:hAnsi="Times New Roman"/>
          <w:sz w:val="24"/>
          <w:szCs w:val="24"/>
          <w:lang w:val="pl-PL"/>
        </w:rPr>
        <w:t>określonego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 ogółem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4D0CBE" w:rsidRPr="00D64F63">
        <w:rPr>
          <w:rFonts w:ascii="Times New Roman" w:hAnsi="Times New Roman"/>
          <w:sz w:val="24"/>
          <w:szCs w:val="24"/>
          <w:lang w:val="pl-PL"/>
        </w:rPr>
        <w:t>§ 5</w:t>
      </w:r>
      <w:r w:rsidRPr="00D64F63">
        <w:rPr>
          <w:rFonts w:ascii="Times New Roman" w:hAnsi="Times New Roman"/>
          <w:sz w:val="24"/>
          <w:szCs w:val="24"/>
          <w:lang w:val="pl-PL"/>
        </w:rPr>
        <w:t xml:space="preserve"> niniejszej umowy z tytułu </w:t>
      </w:r>
      <w:r w:rsidR="004D579C" w:rsidRPr="00D64F63">
        <w:rPr>
          <w:rFonts w:ascii="Times New Roman" w:hAnsi="Times New Roman"/>
          <w:sz w:val="24"/>
          <w:szCs w:val="24"/>
          <w:lang w:val="pl-PL"/>
        </w:rPr>
        <w:t xml:space="preserve">niewykonania lub </w:t>
      </w:r>
      <w:r w:rsidRPr="00D64F63">
        <w:rPr>
          <w:rFonts w:ascii="Times New Roman" w:hAnsi="Times New Roman"/>
          <w:sz w:val="24"/>
          <w:szCs w:val="24"/>
          <w:lang w:val="pl-PL"/>
        </w:rPr>
        <w:t>nienależytego wykonania zobow</w:t>
      </w:r>
      <w:r w:rsidR="003D1BB2" w:rsidRPr="00D64F63">
        <w:rPr>
          <w:rFonts w:ascii="Times New Roman" w:hAnsi="Times New Roman"/>
          <w:sz w:val="24"/>
          <w:szCs w:val="24"/>
          <w:lang w:val="pl-PL"/>
        </w:rPr>
        <w:t>iązania, przy czym nie dotyczy t</w:t>
      </w:r>
      <w:r w:rsidRPr="00D64F63">
        <w:rPr>
          <w:rFonts w:ascii="Times New Roman" w:hAnsi="Times New Roman"/>
          <w:sz w:val="24"/>
          <w:szCs w:val="24"/>
          <w:lang w:val="pl-PL"/>
        </w:rPr>
        <w:t>o przypadku opisanego w ust. 1.</w:t>
      </w:r>
    </w:p>
    <w:p w14:paraId="78CFA8E0" w14:textId="77777777" w:rsidR="003D1BB2" w:rsidRPr="00E15CCB" w:rsidRDefault="003D1BB2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5. Zamawiający </w:t>
      </w:r>
      <w:r w:rsidR="00B069EA" w:rsidRPr="00E15CCB">
        <w:rPr>
          <w:rFonts w:ascii="Times New Roman" w:hAnsi="Times New Roman"/>
          <w:sz w:val="24"/>
          <w:szCs w:val="24"/>
          <w:lang w:val="pl-PL"/>
        </w:rPr>
        <w:t>zastrzega sobie prawo dochodzenia odszkodowania uzupełniającego</w:t>
      </w:r>
      <w:r w:rsidR="009865C3" w:rsidRPr="00E15CCB">
        <w:rPr>
          <w:rFonts w:ascii="Times New Roman" w:hAnsi="Times New Roman"/>
          <w:sz w:val="24"/>
          <w:szCs w:val="24"/>
          <w:lang w:val="pl-PL"/>
        </w:rPr>
        <w:t xml:space="preserve"> przewyższającego</w:t>
      </w:r>
      <w:r w:rsidRPr="00E15CCB">
        <w:rPr>
          <w:rFonts w:ascii="Times New Roman" w:hAnsi="Times New Roman"/>
          <w:sz w:val="24"/>
          <w:szCs w:val="24"/>
          <w:lang w:val="pl-PL"/>
        </w:rPr>
        <w:t xml:space="preserve"> wysokość kary umownej.</w:t>
      </w:r>
    </w:p>
    <w:p w14:paraId="518EA0B2" w14:textId="77777777" w:rsidR="00E500C6" w:rsidRDefault="003D1BB2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64F63">
        <w:rPr>
          <w:rFonts w:ascii="Times New Roman" w:hAnsi="Times New Roman"/>
          <w:sz w:val="24"/>
          <w:szCs w:val="24"/>
          <w:lang w:val="pl-PL"/>
        </w:rPr>
        <w:t xml:space="preserve">6. </w:t>
      </w:r>
      <w:r w:rsidR="009865C3" w:rsidRPr="00D64F63">
        <w:rPr>
          <w:rFonts w:ascii="Times New Roman" w:hAnsi="Times New Roman"/>
          <w:sz w:val="24"/>
          <w:szCs w:val="24"/>
          <w:lang w:val="pl-PL"/>
        </w:rPr>
        <w:t>Strony zgodnie ustalają, że Zamawiający m</w:t>
      </w:r>
      <w:r w:rsidR="00B76BC1" w:rsidRPr="00D64F63">
        <w:rPr>
          <w:rFonts w:ascii="Times New Roman" w:hAnsi="Times New Roman"/>
          <w:sz w:val="24"/>
          <w:szCs w:val="24"/>
          <w:lang w:val="pl-PL"/>
        </w:rPr>
        <w:t xml:space="preserve">oże potrącić kwotę kary umownej </w:t>
      </w:r>
      <w:r w:rsidR="009865C3" w:rsidRPr="00D64F63">
        <w:rPr>
          <w:rFonts w:ascii="Times New Roman" w:hAnsi="Times New Roman"/>
          <w:sz w:val="24"/>
          <w:szCs w:val="24"/>
          <w:lang w:val="pl-PL"/>
        </w:rPr>
        <w:t>z wynagrodzenia należnego Wykonawcy.</w:t>
      </w:r>
    </w:p>
    <w:p w14:paraId="124C9836" w14:textId="77777777" w:rsidR="00092FA8" w:rsidRDefault="00092FA8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F7819CC" w14:textId="77777777" w:rsidR="00092FA8" w:rsidRPr="00D64F63" w:rsidRDefault="00092FA8" w:rsidP="00B069E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B7A84D" w14:textId="77777777" w:rsidR="001A1657" w:rsidRPr="00F5771A" w:rsidRDefault="001A165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</w:t>
      </w:r>
      <w:r w:rsidR="00185F87" w:rsidRPr="00D64F63">
        <w:rPr>
          <w:rFonts w:ascii="Times New Roman" w:hAnsi="Times New Roman"/>
          <w:b/>
          <w:sz w:val="24"/>
          <w:szCs w:val="24"/>
        </w:rPr>
        <w:t>3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0BC0716F" w14:textId="77777777" w:rsidR="001A1657" w:rsidRDefault="001A1657" w:rsidP="00B36628">
      <w:pPr>
        <w:pStyle w:val="Tekstpodstawowy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W sprawach nieuregulowanych w niniejszej umowie mają zastosowanie przepisy Kodeksu Cywilnego.</w:t>
      </w:r>
    </w:p>
    <w:p w14:paraId="70CC7288" w14:textId="77777777" w:rsidR="00B36628" w:rsidRPr="00B36628" w:rsidRDefault="00B36628" w:rsidP="00B36628">
      <w:pPr>
        <w:pStyle w:val="Tekstpodstawowy"/>
        <w:numPr>
          <w:ilvl w:val="0"/>
          <w:numId w:val="2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15CCB">
        <w:rPr>
          <w:rFonts w:ascii="Times New Roman" w:hAnsi="Times New Roman"/>
          <w:color w:val="auto"/>
          <w:sz w:val="24"/>
          <w:szCs w:val="24"/>
        </w:rPr>
        <w:t>W przypadku zaistnienia sporu wynikającego z niniejszej umowy, Strony w pierwszej kolejności będą starały się rozwiązać go polubownie, w braku porozumienia spór rozstrzygnie sąd właściwy dla siedziby Zamawiającej.</w:t>
      </w:r>
    </w:p>
    <w:p w14:paraId="1AECCCB6" w14:textId="77777777" w:rsidR="00092FA8" w:rsidRDefault="00092FA8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6E52C8FC" w14:textId="77777777" w:rsidR="001A1657" w:rsidRPr="00D64F63" w:rsidRDefault="00E30D8F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</w:t>
      </w:r>
      <w:r w:rsidR="00DD75BF" w:rsidRPr="00D64F63">
        <w:rPr>
          <w:rFonts w:ascii="Times New Roman" w:hAnsi="Times New Roman"/>
          <w:b/>
          <w:sz w:val="24"/>
          <w:szCs w:val="24"/>
        </w:rPr>
        <w:t>4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78F555DE" w14:textId="77777777" w:rsidR="001A1657" w:rsidRPr="00D64F63" w:rsidRDefault="001A1657" w:rsidP="00B069EA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76EC1C42" w14:textId="77777777" w:rsidR="001A1657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5B04FE7F" w14:textId="77777777" w:rsidR="001A1657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69A424FA" w14:textId="77777777" w:rsidR="001A1657" w:rsidRDefault="001A1657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§ 1</w:t>
      </w:r>
      <w:r w:rsidR="00DD75BF" w:rsidRPr="00D64F63">
        <w:rPr>
          <w:rFonts w:ascii="Times New Roman" w:hAnsi="Times New Roman"/>
          <w:b/>
          <w:sz w:val="24"/>
          <w:szCs w:val="24"/>
        </w:rPr>
        <w:t>5</w:t>
      </w:r>
      <w:r w:rsidR="004D579C" w:rsidRPr="00D64F63">
        <w:rPr>
          <w:rFonts w:ascii="Times New Roman" w:hAnsi="Times New Roman"/>
          <w:b/>
          <w:sz w:val="24"/>
          <w:szCs w:val="24"/>
        </w:rPr>
        <w:t>.</w:t>
      </w:r>
    </w:p>
    <w:p w14:paraId="09761692" w14:textId="77777777" w:rsidR="00092FA8" w:rsidRPr="00D64F63" w:rsidRDefault="00092FA8" w:rsidP="00B069E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592B78AA" w14:textId="77777777" w:rsidR="001A1657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64F6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73C0F689" w14:textId="77777777" w:rsidR="001A1657" w:rsidRPr="00D64F63" w:rsidRDefault="001A1657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4CBECB5F" w14:textId="77777777" w:rsidR="00E500C6" w:rsidRPr="00D64F63" w:rsidRDefault="00E500C6" w:rsidP="00B069E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3D68F0BD" w14:textId="6717E659" w:rsidR="00224CB5" w:rsidRPr="00092FA8" w:rsidRDefault="00885845" w:rsidP="00092FA8">
      <w:pPr>
        <w:pStyle w:val="Tekstpodstawowy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D64F63"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09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92FA8">
        <w:rPr>
          <w:rFonts w:ascii="Times New Roman" w:hAnsi="Times New Roman"/>
          <w:b/>
          <w:sz w:val="24"/>
          <w:szCs w:val="24"/>
        </w:rPr>
        <w:t>Wykonawca:</w:t>
      </w:r>
    </w:p>
    <w:sectPr w:rsidR="00224CB5" w:rsidRPr="00092FA8" w:rsidSect="0072724E"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B8EF8" w16cid:durableId="1EF99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1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440E7E"/>
    <w:multiLevelType w:val="hybridMultilevel"/>
    <w:tmpl w:val="FCE46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4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B1D8A"/>
    <w:multiLevelType w:val="hybridMultilevel"/>
    <w:tmpl w:val="810063F4"/>
    <w:lvl w:ilvl="0" w:tplc="C80E517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2238AF"/>
    <w:multiLevelType w:val="hybridMultilevel"/>
    <w:tmpl w:val="C65EB5BE"/>
    <w:lvl w:ilvl="0" w:tplc="C80E5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F57C4"/>
    <w:multiLevelType w:val="hybridMultilevel"/>
    <w:tmpl w:val="9FF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8B"/>
    <w:multiLevelType w:val="hybridMultilevel"/>
    <w:tmpl w:val="B9023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CA1"/>
    <w:multiLevelType w:val="hybridMultilevel"/>
    <w:tmpl w:val="3A70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141F"/>
    <w:multiLevelType w:val="hybridMultilevel"/>
    <w:tmpl w:val="153871B6"/>
    <w:lvl w:ilvl="0" w:tplc="C80E517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8076135"/>
    <w:multiLevelType w:val="hybridMultilevel"/>
    <w:tmpl w:val="26E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47C"/>
    <w:multiLevelType w:val="singleLevel"/>
    <w:tmpl w:val="0BB68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6D4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737BB3"/>
    <w:multiLevelType w:val="hybridMultilevel"/>
    <w:tmpl w:val="8B7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1917B2"/>
    <w:multiLevelType w:val="hybridMultilevel"/>
    <w:tmpl w:val="126E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D1C1B"/>
    <w:multiLevelType w:val="hybridMultilevel"/>
    <w:tmpl w:val="4E1E43A8"/>
    <w:lvl w:ilvl="0" w:tplc="22A6BEA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A7700"/>
    <w:multiLevelType w:val="hybridMultilevel"/>
    <w:tmpl w:val="2426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00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1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4D3BD5"/>
    <w:multiLevelType w:val="multilevel"/>
    <w:tmpl w:val="EC5C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52553D9F"/>
    <w:multiLevelType w:val="hybridMultilevel"/>
    <w:tmpl w:val="59D6BFF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950FBA"/>
    <w:multiLevelType w:val="hybridMultilevel"/>
    <w:tmpl w:val="22BE332A"/>
    <w:lvl w:ilvl="0" w:tplc="845411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356A"/>
    <w:multiLevelType w:val="hybridMultilevel"/>
    <w:tmpl w:val="D682F8E4"/>
    <w:lvl w:ilvl="0" w:tplc="D69A88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062"/>
    <w:multiLevelType w:val="hybridMultilevel"/>
    <w:tmpl w:val="A7E4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30D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19403E"/>
    <w:multiLevelType w:val="hybridMultilevel"/>
    <w:tmpl w:val="ADA07F0E"/>
    <w:lvl w:ilvl="0" w:tplc="221602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525C0"/>
    <w:multiLevelType w:val="hybridMultilevel"/>
    <w:tmpl w:val="FE22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3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"/>
  </w:num>
  <w:num w:numId="9">
    <w:abstractNumId w:val="10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9"/>
  </w:num>
  <w:num w:numId="16">
    <w:abstractNumId w:val="6"/>
  </w:num>
  <w:num w:numId="17">
    <w:abstractNumId w:val="21"/>
  </w:num>
  <w:num w:numId="18">
    <w:abstractNumId w:val="7"/>
  </w:num>
  <w:num w:numId="19">
    <w:abstractNumId w:val="18"/>
  </w:num>
  <w:num w:numId="20">
    <w:abstractNumId w:val="12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4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38"/>
    <w:rsid w:val="00000E2B"/>
    <w:rsid w:val="00032F94"/>
    <w:rsid w:val="00092FA8"/>
    <w:rsid w:val="00105147"/>
    <w:rsid w:val="00121935"/>
    <w:rsid w:val="00174FE6"/>
    <w:rsid w:val="00185F87"/>
    <w:rsid w:val="001A1657"/>
    <w:rsid w:val="00224CB5"/>
    <w:rsid w:val="00326980"/>
    <w:rsid w:val="00342B59"/>
    <w:rsid w:val="00353641"/>
    <w:rsid w:val="00354CB6"/>
    <w:rsid w:val="00363247"/>
    <w:rsid w:val="00372247"/>
    <w:rsid w:val="003C07E1"/>
    <w:rsid w:val="003D1BB2"/>
    <w:rsid w:val="003E46CD"/>
    <w:rsid w:val="00452C68"/>
    <w:rsid w:val="004701CF"/>
    <w:rsid w:val="00494EF7"/>
    <w:rsid w:val="004D0CBE"/>
    <w:rsid w:val="004D579C"/>
    <w:rsid w:val="005545A2"/>
    <w:rsid w:val="00561346"/>
    <w:rsid w:val="00580ABB"/>
    <w:rsid w:val="005C68D6"/>
    <w:rsid w:val="006232E6"/>
    <w:rsid w:val="0063369F"/>
    <w:rsid w:val="00634547"/>
    <w:rsid w:val="00636823"/>
    <w:rsid w:val="00695BB2"/>
    <w:rsid w:val="006A0023"/>
    <w:rsid w:val="00714741"/>
    <w:rsid w:val="00724F0C"/>
    <w:rsid w:val="0072724E"/>
    <w:rsid w:val="0073196B"/>
    <w:rsid w:val="00764963"/>
    <w:rsid w:val="007A2227"/>
    <w:rsid w:val="007A5C38"/>
    <w:rsid w:val="00822CBC"/>
    <w:rsid w:val="00885845"/>
    <w:rsid w:val="008B7B22"/>
    <w:rsid w:val="00977899"/>
    <w:rsid w:val="009865C3"/>
    <w:rsid w:val="009B699B"/>
    <w:rsid w:val="00A000CE"/>
    <w:rsid w:val="00A21178"/>
    <w:rsid w:val="00A6285D"/>
    <w:rsid w:val="00A904D6"/>
    <w:rsid w:val="00A945CE"/>
    <w:rsid w:val="00AB35F1"/>
    <w:rsid w:val="00AB4D75"/>
    <w:rsid w:val="00B069EA"/>
    <w:rsid w:val="00B36628"/>
    <w:rsid w:val="00B3681F"/>
    <w:rsid w:val="00B57C48"/>
    <w:rsid w:val="00B76BC1"/>
    <w:rsid w:val="00B810BF"/>
    <w:rsid w:val="00BC60A8"/>
    <w:rsid w:val="00BC7AA1"/>
    <w:rsid w:val="00CE038E"/>
    <w:rsid w:val="00CF736F"/>
    <w:rsid w:val="00D24AD4"/>
    <w:rsid w:val="00D53D6B"/>
    <w:rsid w:val="00D64F63"/>
    <w:rsid w:val="00D67EFA"/>
    <w:rsid w:val="00D91374"/>
    <w:rsid w:val="00DB24C5"/>
    <w:rsid w:val="00DD75BF"/>
    <w:rsid w:val="00E15CCB"/>
    <w:rsid w:val="00E30D8F"/>
    <w:rsid w:val="00E37725"/>
    <w:rsid w:val="00E500C6"/>
    <w:rsid w:val="00E767E7"/>
    <w:rsid w:val="00E9098F"/>
    <w:rsid w:val="00EB6D5D"/>
    <w:rsid w:val="00ED1906"/>
    <w:rsid w:val="00EE6CAA"/>
    <w:rsid w:val="00F059C3"/>
    <w:rsid w:val="00F20E9E"/>
    <w:rsid w:val="00F44480"/>
    <w:rsid w:val="00F5771A"/>
    <w:rsid w:val="00F73CE1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D70A"/>
  <w15:chartTrackingRefBased/>
  <w15:docId w15:val="{958BAF2B-5907-2E4D-ACD0-AB0E7FB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657"/>
    <w:rPr>
      <w:rFonts w:ascii="MS Sans Serif" w:hAnsi="MS Sans Serif"/>
      <w:lang w:val="en-US"/>
    </w:rPr>
  </w:style>
  <w:style w:type="paragraph" w:styleId="Nagwek2">
    <w:name w:val="heading 2"/>
    <w:basedOn w:val="Normalny"/>
    <w:next w:val="Normalny"/>
    <w:qFormat/>
    <w:rsid w:val="00AB4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1657"/>
    <w:rPr>
      <w:rFonts w:ascii="TimesNewRomanPS" w:hAnsi="TimesNewRomanPS"/>
      <w:color w:val="000000"/>
      <w:lang w:val="pl-PL"/>
    </w:rPr>
  </w:style>
  <w:style w:type="paragraph" w:styleId="Tekstpodstawowywcity">
    <w:name w:val="Body Text Indent"/>
    <w:basedOn w:val="Normalny"/>
    <w:rsid w:val="001A1657"/>
    <w:pPr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4D57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rsid w:val="00452C68"/>
    <w:rPr>
      <w:rFonts w:ascii="Arial" w:hAnsi="Arial"/>
      <w:sz w:val="24"/>
      <w:szCs w:val="24"/>
      <w:lang w:val="pl-PL"/>
    </w:rPr>
  </w:style>
  <w:style w:type="character" w:styleId="Odwoaniedokomentarza">
    <w:name w:val="annotation reference"/>
    <w:semiHidden/>
    <w:rsid w:val="00452C6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4F63"/>
    <w:pPr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A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AD4"/>
    <w:rPr>
      <w:rFonts w:ascii="MS Sans Serif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AD4"/>
    <w:rPr>
      <w:rFonts w:ascii="MS Sans Serif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A839-4C14-4F84-88AF-BD4254F9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URZAD MIEJSKI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INWESTYCJE</dc:creator>
  <cp:keywords/>
  <cp:lastModifiedBy>Anna Czarnecka</cp:lastModifiedBy>
  <cp:revision>7</cp:revision>
  <cp:lastPrinted>2018-07-16T10:28:00Z</cp:lastPrinted>
  <dcterms:created xsi:type="dcterms:W3CDTF">2018-07-18T09:12:00Z</dcterms:created>
  <dcterms:modified xsi:type="dcterms:W3CDTF">2018-07-23T08:47:00Z</dcterms:modified>
</cp:coreProperties>
</file>